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C" w:rsidRPr="003876EC" w:rsidRDefault="003876EC" w:rsidP="00D45006">
      <w:pPr>
        <w:shd w:val="clear" w:color="auto" w:fill="FFFFFF"/>
        <w:spacing w:after="0" w:line="336" w:lineRule="atLeast"/>
        <w:jc w:val="both"/>
        <w:outlineLvl w:val="0"/>
        <w:rPr>
          <w:rFonts w:ascii="Arial" w:eastAsia="Times New Roman" w:hAnsi="Arial" w:cs="Arial"/>
          <w:b/>
          <w:bCs/>
          <w:color w:val="212021"/>
          <w:kern w:val="36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b/>
          <w:bCs/>
          <w:color w:val="212021"/>
          <w:kern w:val="36"/>
          <w:sz w:val="24"/>
          <w:szCs w:val="24"/>
          <w:lang w:eastAsia="it-IT"/>
        </w:rPr>
        <w:t>Come catturare la CO2 in atmosfera per produrre benzina, il caso di un impianto in Canada</w:t>
      </w:r>
    </w:p>
    <w:p w:rsidR="003876EC" w:rsidRPr="003876EC" w:rsidRDefault="003876EC" w:rsidP="00D45006">
      <w:pPr>
        <w:spacing w:after="0" w:line="240" w:lineRule="auto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hyperlink r:id="rId4" w:history="1">
        <w:r w:rsidRPr="00D45006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  <w:lang w:eastAsia="it-IT"/>
          </w:rPr>
          <w:t>AMBIENTE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</w:t>
      </w:r>
    </w:p>
    <w:p w:rsidR="003876EC" w:rsidRPr="00D45006" w:rsidRDefault="003876EC" w:rsidP="00D45006">
      <w:pPr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Pubblicato il </w:t>
      </w:r>
      <w:r w:rsidRPr="00D45006">
        <w:rPr>
          <w:rFonts w:ascii="Arial" w:eastAsia="Times New Roman" w:hAnsi="Arial" w:cs="Arial"/>
          <w:b/>
          <w:bCs/>
          <w:caps/>
          <w:color w:val="525252"/>
          <w:sz w:val="24"/>
          <w:szCs w:val="24"/>
          <w:lang w:eastAsia="it-IT"/>
        </w:rPr>
        <w:t>04 SET 2018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fldChar w:fldCharType="begin"/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instrText xml:space="preserve"> HYPERLINK "https://www.lifegate.it/imprese/il-team/dario-zerbi" </w:instrTex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fldChar w:fldCharType="separate"/>
      </w:r>
    </w:p>
    <w:p w:rsidR="003876EC" w:rsidRPr="003876EC" w:rsidRDefault="003876EC" w:rsidP="00D45006">
      <w:pPr>
        <w:spacing w:after="0" w:line="240" w:lineRule="auto"/>
        <w:jc w:val="both"/>
        <w:rPr>
          <w:rFonts w:ascii="Arial" w:eastAsia="Times New Roman" w:hAnsi="Arial" w:cs="Arial"/>
          <w:color w:val="525252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525252"/>
          <w:sz w:val="24"/>
          <w:szCs w:val="24"/>
          <w:lang w:eastAsia="it-IT"/>
        </w:rPr>
        <w:t>di </w:t>
      </w:r>
      <w:r w:rsidRPr="00D45006">
        <w:rPr>
          <w:rFonts w:ascii="Arial" w:eastAsia="Times New Roman" w:hAnsi="Arial" w:cs="Arial"/>
          <w:b/>
          <w:bCs/>
          <w:caps/>
          <w:color w:val="525252"/>
          <w:sz w:val="24"/>
          <w:szCs w:val="24"/>
          <w:lang w:eastAsia="it-IT"/>
        </w:rPr>
        <w:t>DARIO ZERBI</w:t>
      </w:r>
    </w:p>
    <w:p w:rsidR="003876EC" w:rsidRPr="003876EC" w:rsidRDefault="003876EC" w:rsidP="00D45006">
      <w:pPr>
        <w:spacing w:after="0" w:line="240" w:lineRule="auto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fldChar w:fldCharType="end"/>
      </w:r>
    </w:p>
    <w:p w:rsidR="003876EC" w:rsidRPr="003876EC" w:rsidRDefault="003876EC" w:rsidP="00D450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In uno stabilimento canadese si sta cercando di produrre su scala globale una benzina che non emette nuova CO2: aspira quella già presente in atmosfera. Ma resta qualche dubbio su un processo che al momento è altamente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energivoro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.</w:t>
      </w:r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Un </w:t>
      </w:r>
      <w:hyperlink r:id="rId5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combustibile fossile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che non produce nuove </w:t>
      </w:r>
      <w:hyperlink r:id="rId6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emissioni di gas serra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perché utilizza i gas che sono stati già emessi, per poi immetterle nuovamente in atmosfera. E riciclarle di nuovo, in un ciclo che potenzialmente potrebbe durare all’infinito. Già da circa quindici anni, in diverse parti del mondo, si studia il modo di “aspirare” la </w:t>
      </w:r>
      <w:hyperlink r:id="rId7" w:tgtFrame="_blank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CO2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dall’atmosfera per produrre </w:t>
      </w:r>
      <w:hyperlink r:id="rId8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combustibile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attraverso particolari impianti; come fossero aspirapolvere in grado di ripulire l’aria dall’</w:t>
      </w:r>
      <w:hyperlink r:id="rId9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anidride carbonica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in eccesso e utilizzarla per produrre un carburante a emissioni zero.</w:t>
      </w:r>
      <w:r w:rsidRPr="00D45006">
        <w:rPr>
          <w:rFonts w:ascii="Arial" w:eastAsia="Times New Roman" w:hAnsi="Arial" w:cs="Arial"/>
          <w:b/>
          <w:bCs/>
          <w:noProof/>
          <w:color w:val="15907E"/>
          <w:sz w:val="24"/>
          <w:szCs w:val="24"/>
          <w:lang w:eastAsia="it-IT"/>
        </w:rPr>
        <w:drawing>
          <wp:inline distT="0" distB="0" distL="0" distR="0">
            <wp:extent cx="5838825" cy="3278637"/>
            <wp:effectExtent l="19050" t="0" r="9525" b="0"/>
            <wp:docPr id="1" name="Immagine 1" descr="benzina dalla CO2 catturata in atmosfera Canada carbon engineer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zina dalla CO2 catturata in atmosfera Canada carbon engineer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7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EC" w:rsidRPr="003876EC" w:rsidRDefault="003876EC" w:rsidP="00D45006">
      <w:pPr>
        <w:pBdr>
          <w:top w:val="single" w:sz="6" w:space="4" w:color="DCDDDE"/>
          <w:left w:val="single" w:sz="6" w:space="8" w:color="DCDDDE"/>
          <w:bottom w:val="single" w:sz="6" w:space="4" w:color="DCDDDE"/>
          <w:right w:val="single" w:sz="6" w:space="8" w:color="DCDDDE"/>
        </w:pBdr>
        <w:shd w:val="clear" w:color="auto" w:fill="EAEAEA"/>
        <w:spacing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Un impianto pilota in Canada dimostra che è possibile creare benzina dalla CO2 catturata nell’atmosfera ©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Carbon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engineering</w:t>
      </w:r>
      <w:proofErr w:type="spellEnd"/>
    </w:p>
    <w:p w:rsidR="003876EC" w:rsidRPr="003876EC" w:rsidRDefault="003876EC" w:rsidP="00D45006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</w:pP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>Una tecnologia più economica del previsto</w:t>
      </w:r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Lo scoglio principale, finora, è stato di tipo economico: tutti gli studi sulla tecnologia </w:t>
      </w:r>
      <w:proofErr w:type="spellStart"/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>Dac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(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Direct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air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capture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, ovvero a cattura diretta dell’aria) stimavano che sarebbero occorsi ben 600 dollari (circa 519 euro) per ogni tonnellata di CO2 aspirata; un 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lastRenderedPageBreak/>
        <w:t>prezzo insostenibile per uno sviluppo su larga scala. Ora, però, uno studio condotto dalla </w:t>
      </w:r>
      <w:proofErr w:type="spellStart"/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fldChar w:fldCharType="begin"/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instrText xml:space="preserve"> HYPERLINK "http://carbonengineering.com/" \t "_blank" </w:instrTex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fldChar w:fldCharType="separate"/>
      </w:r>
      <w:r w:rsidRPr="00D45006">
        <w:rPr>
          <w:rFonts w:ascii="Arial" w:eastAsia="Times New Roman" w:hAnsi="Arial" w:cs="Arial"/>
          <w:b/>
          <w:bCs/>
          <w:color w:val="15907E"/>
          <w:sz w:val="24"/>
          <w:szCs w:val="24"/>
          <w:u w:val="single"/>
          <w:lang w:eastAsia="it-IT"/>
        </w:rPr>
        <w:t>Carbon</w:t>
      </w:r>
      <w:proofErr w:type="spellEnd"/>
      <w:r w:rsidRPr="00D45006">
        <w:rPr>
          <w:rFonts w:ascii="Arial" w:eastAsia="Times New Roman" w:hAnsi="Arial" w:cs="Arial"/>
          <w:b/>
          <w:bCs/>
          <w:color w:val="15907E"/>
          <w:sz w:val="24"/>
          <w:szCs w:val="24"/>
          <w:u w:val="single"/>
          <w:lang w:eastAsia="it-IT"/>
        </w:rPr>
        <w:t xml:space="preserve"> </w:t>
      </w:r>
      <w:proofErr w:type="spellStart"/>
      <w:r w:rsidRPr="00D45006">
        <w:rPr>
          <w:rFonts w:ascii="Arial" w:eastAsia="Times New Roman" w:hAnsi="Arial" w:cs="Arial"/>
          <w:b/>
          <w:bCs/>
          <w:color w:val="15907E"/>
          <w:sz w:val="24"/>
          <w:szCs w:val="24"/>
          <w:u w:val="single"/>
          <w:lang w:eastAsia="it-IT"/>
        </w:rPr>
        <w:t>engineering</w:t>
      </w:r>
      <w:proofErr w:type="spellEnd"/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fldChar w:fldCharType="end"/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e pubblicato recentemente sulla rivista scientifica </w:t>
      </w:r>
      <w:hyperlink r:id="rId12" w:tgtFrame="_blank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Joule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ribalta completamente le prospettive: l’impianto canadese della società riesce a estrarre una tonnellata di CO2 dall’atmosfera a un costo medio di 100 dollari a tonnellata (circa 86 euro). Lo stabilimento trasforma poi l’anidride carbonica catturata in vari tipi di combustibili liquidi, al costo di produzione di un dollaro al litro: leggermente superiore a quello dei combustibili attuali, ma certamente non proibitivo.</w:t>
      </w:r>
    </w:p>
    <w:p w:rsidR="003876EC" w:rsidRPr="003876EC" w:rsidRDefault="003876EC" w:rsidP="00D45006">
      <w:pPr>
        <w:shd w:val="clear" w:color="auto" w:fill="F5F8FA"/>
        <w:spacing w:after="0" w:line="240" w:lineRule="auto"/>
        <w:jc w:val="both"/>
        <w:rPr>
          <w:rFonts w:ascii="Arial" w:eastAsia="Times New Roman" w:hAnsi="Arial" w:cs="Arial"/>
          <w:color w:val="1C2022"/>
          <w:sz w:val="24"/>
          <w:szCs w:val="24"/>
          <w:lang w:eastAsia="it-IT"/>
        </w:rPr>
      </w:pPr>
      <w:r w:rsidRPr="00D45006">
        <w:rPr>
          <w:rFonts w:ascii="Arial" w:eastAsia="Times New Roman" w:hAnsi="Arial" w:cs="Arial"/>
          <w:noProof/>
          <w:color w:val="2B7BB9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5972175" cy="3981450"/>
            <wp:effectExtent l="19050" t="0" r="9525" b="0"/>
            <wp:docPr id="2" name="Immagine 2" descr="Visualizza l'immagine su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l'immagine su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65" cy="398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EC" w:rsidRPr="003876EC" w:rsidRDefault="003876EC" w:rsidP="00D450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4"/>
          <w:szCs w:val="24"/>
          <w:lang w:eastAsia="it-IT"/>
        </w:rPr>
      </w:pPr>
      <w:r w:rsidRPr="00D45006">
        <w:rPr>
          <w:rFonts w:ascii="Arial" w:eastAsia="Times New Roman" w:hAnsi="Arial" w:cs="Arial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457200" cy="457200"/>
            <wp:effectExtent l="19050" t="0" r="0" b="0"/>
            <wp:docPr id="3" name="Immagine 3" descr="https://pbs.twimg.com/profile_images/1000152406066282496/US_P-jpG_normal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1000152406066282496/US_P-jpG_normal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EC" w:rsidRPr="003876EC" w:rsidRDefault="003876EC" w:rsidP="00D450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022"/>
          <w:sz w:val="24"/>
          <w:szCs w:val="24"/>
          <w:lang w:eastAsia="it-IT"/>
        </w:rPr>
      </w:pPr>
    </w:p>
    <w:p w:rsidR="003876EC" w:rsidRPr="003876EC" w:rsidRDefault="003876EC" w:rsidP="00D45006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1C2022"/>
          <w:sz w:val="24"/>
          <w:szCs w:val="24"/>
          <w:lang w:eastAsia="it-IT"/>
        </w:rPr>
      </w:pPr>
      <w:hyperlink r:id="rId17" w:tooltip="Informazioni e privacy per gli annunci di Twitter" w:history="1">
        <w:r w:rsidRPr="00D45006">
          <w:rPr>
            <w:rFonts w:ascii="Arial" w:eastAsia="Times New Roman" w:hAnsi="Arial" w:cs="Arial"/>
            <w:color w:val="2B7BB9"/>
            <w:sz w:val="24"/>
            <w:szCs w:val="24"/>
            <w:lang w:eastAsia="it-IT"/>
          </w:rPr>
          <w:t xml:space="preserve">Informazioni e privacy per gli annunci di </w:t>
        </w:r>
        <w:proofErr w:type="spellStart"/>
        <w:r w:rsidRPr="00D45006">
          <w:rPr>
            <w:rFonts w:ascii="Arial" w:eastAsia="Times New Roman" w:hAnsi="Arial" w:cs="Arial"/>
            <w:color w:val="2B7BB9"/>
            <w:sz w:val="24"/>
            <w:szCs w:val="24"/>
            <w:lang w:eastAsia="it-IT"/>
          </w:rPr>
          <w:t>Twitter</w:t>
        </w:r>
        <w:proofErr w:type="spellEnd"/>
      </w:hyperlink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Tutto prese il via nel 2015 a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Squamish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, nella provincia canadese della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British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Columbia, su iniziativa di David Keith, professore di fisica applicata all’università di Harvard; un investimento di 30 milioni di dollari, alcuni finanziatori di peso (uno fra tutti, il fondatore di Microsoft </w:t>
      </w:r>
      <w:hyperlink r:id="rId18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Bill Gates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) e un orizzonte temporale di tre anni per comprendere le reali potenzialità di questa tecnologia.</w:t>
      </w:r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I risultati sono stati migliori del previsto, al punto che l’impianto sperimentale potrebbe presto trasformarsi in uno stabilimento a tutti gli effetti, </w: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>in grado di catturare un milione di tonnellate di CO2 l’anno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– il doppio delle emissioni dell’Italia – </w: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 xml:space="preserve">e di produrre 200 </w: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lastRenderedPageBreak/>
        <w:t>barili di combustibile “riciclato” al giorno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. Se tutto procederà per il meglio, entro la fine del 2021 gli automobilisti americani – a partire da quelli che vivono in stati come la California, che attraverso un mercato regolato incentivano l’utilizzo di prodotti sostenibili – potranno scegliere tra un carburante tradizionale o uno che non ha emesso gas serra nella fase di produzione, marchiato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Carbon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engineering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.</w:t>
      </w:r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u w:val="single"/>
          <w:lang w:eastAsia="it-IT"/>
        </w:rPr>
      </w:pPr>
      <w:r w:rsidRPr="00D45006">
        <w:rPr>
          <w:rFonts w:ascii="Arial" w:eastAsia="Times New Roman" w:hAnsi="Arial" w:cs="Arial"/>
          <w:color w:val="212021"/>
          <w:sz w:val="24"/>
          <w:szCs w:val="24"/>
          <w:u w:val="single"/>
          <w:lang w:eastAsia="it-IT"/>
        </w:rPr>
        <w:t>Come viene prodotta la “benzina a emissioni zero”</w:t>
      </w:r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La tecnologia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Dac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utilizza grandi batterie di ventole aspiranti per risucchiare aria: dei passaggi successivi permettono di separare la CO2 catturata e di stabilizzarla con una soluzione alcalina. Il liquido può essere pressurizzato e iniettato nel sottosuolo, dove viene stoccato e quindi trasformato in un combustibile attraverso una serie di processi chimici: il risultato è un carburante fossile sintetico che, una volta utilizzato nei motori, </w: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>non produce nuova CO2 perché emette in atmosfera quelle aspirate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. Si tratta di un processo decisamente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energivoro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che, in questa fase iniziale, la società ha arginato usando l’elettricità prodotta da alcune dighe del territorio; per un impianto su larga scala, invece, si dovranno per forza trovare soluzioni alternative: permane insomma qualche dubbio sulla reale sostenibilità di questa tecnologia dal punto di vista del bilancio energetico.</w:t>
      </w:r>
    </w:p>
    <w:p w:rsidR="003876EC" w:rsidRPr="003876EC" w:rsidRDefault="003876EC" w:rsidP="00D45006">
      <w:pPr>
        <w:shd w:val="clear" w:color="auto" w:fill="FFFFFF"/>
        <w:spacing w:after="225" w:line="432" w:lineRule="atLeast"/>
        <w:jc w:val="both"/>
        <w:rPr>
          <w:rFonts w:ascii="Arial" w:eastAsia="Times New Roman" w:hAnsi="Arial" w:cs="Arial"/>
          <w:color w:val="212021"/>
          <w:sz w:val="24"/>
          <w:szCs w:val="24"/>
          <w:lang w:eastAsia="it-IT"/>
        </w:rPr>
      </w:pP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Certo è che potremmo essere di fronte a </w: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>una rivoluzione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: il settore dei trasporti incide per circa il 20 per cento sulle emissioni globali di gas serra, e un maggiore sviluppo della tecnologia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Dac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comporterebbe un doppio vantaggio. Da un lato, si potrebbe rimuovere in modo permanente l’anidride carbonica dall’atmosfera: l’impianto immaginato dalla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Carbon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</w:t>
      </w:r>
      <w:proofErr w:type="spellStart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engineering</w:t>
      </w:r>
      <w:proofErr w:type="spellEnd"/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 xml:space="preserve"> eliminerebbe da solo un quarantesimo della CO2 prodotta in un anno a livello mondiale. Dall’altro lato, prenderebbe il via la produzione di un </w:t>
      </w:r>
      <w:r w:rsidRPr="00D45006">
        <w:rPr>
          <w:rFonts w:ascii="Arial" w:eastAsia="Times New Roman" w:hAnsi="Arial" w:cs="Arial"/>
          <w:b/>
          <w:bCs/>
          <w:color w:val="212021"/>
          <w:sz w:val="24"/>
          <w:szCs w:val="24"/>
          <w:lang w:eastAsia="it-IT"/>
        </w:rPr>
        <w:t>carburante </w:t>
      </w:r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compatibile con i motori odierni, senza dover convertire all’</w:t>
      </w:r>
      <w:hyperlink r:id="rId19" w:history="1">
        <w:r w:rsidRPr="00D45006">
          <w:rPr>
            <w:rFonts w:ascii="Arial" w:eastAsia="Times New Roman" w:hAnsi="Arial" w:cs="Arial"/>
            <w:b/>
            <w:bCs/>
            <w:color w:val="15907E"/>
            <w:sz w:val="24"/>
            <w:szCs w:val="24"/>
            <w:u w:val="single"/>
            <w:lang w:eastAsia="it-IT"/>
          </w:rPr>
          <w:t>elettrico</w:t>
        </w:r>
      </w:hyperlink>
      <w:r w:rsidRPr="003876EC">
        <w:rPr>
          <w:rFonts w:ascii="Arial" w:eastAsia="Times New Roman" w:hAnsi="Arial" w:cs="Arial"/>
          <w:color w:val="212021"/>
          <w:sz w:val="24"/>
          <w:szCs w:val="24"/>
          <w:lang w:eastAsia="it-IT"/>
        </w:rPr>
        <w:t> l’intero parco auto circolante.</w:t>
      </w:r>
    </w:p>
    <w:p w:rsidR="00FA0AA9" w:rsidRPr="00D45006" w:rsidRDefault="00FA0AA9" w:rsidP="00D45006">
      <w:pPr>
        <w:jc w:val="both"/>
        <w:rPr>
          <w:rFonts w:ascii="Arial" w:hAnsi="Arial" w:cs="Arial"/>
          <w:sz w:val="24"/>
          <w:szCs w:val="24"/>
        </w:rPr>
      </w:pPr>
    </w:p>
    <w:sectPr w:rsidR="00FA0AA9" w:rsidRPr="00D45006" w:rsidSect="00FA0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76EC"/>
    <w:rsid w:val="000D0661"/>
    <w:rsid w:val="001D1280"/>
    <w:rsid w:val="002746B2"/>
    <w:rsid w:val="00295601"/>
    <w:rsid w:val="00364F32"/>
    <w:rsid w:val="003876EC"/>
    <w:rsid w:val="003A3C5B"/>
    <w:rsid w:val="008201CE"/>
    <w:rsid w:val="008369AB"/>
    <w:rsid w:val="008F489F"/>
    <w:rsid w:val="00944E51"/>
    <w:rsid w:val="009A7494"/>
    <w:rsid w:val="00B51108"/>
    <w:rsid w:val="00C06F29"/>
    <w:rsid w:val="00CF1130"/>
    <w:rsid w:val="00D45006"/>
    <w:rsid w:val="00E11DB4"/>
    <w:rsid w:val="00EB527A"/>
    <w:rsid w:val="00F3574B"/>
    <w:rsid w:val="00F71F94"/>
    <w:rsid w:val="00FA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AA9"/>
  </w:style>
  <w:style w:type="paragraph" w:styleId="Titolo1">
    <w:name w:val="heading 1"/>
    <w:basedOn w:val="Normale"/>
    <w:link w:val="Titolo1Carattere"/>
    <w:uiPriority w:val="9"/>
    <w:qFormat/>
    <w:rsid w:val="0038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76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76E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76E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876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3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-hiddenvisually">
    <w:name w:val="u-hiddenvisually"/>
    <w:basedOn w:val="Carpredefinitoparagrafo"/>
    <w:rsid w:val="003876EC"/>
  </w:style>
  <w:style w:type="character" w:customStyle="1" w:styleId="tweetauthor-name">
    <w:name w:val="tweetauthor-name"/>
    <w:basedOn w:val="Carpredefinitoparagrafo"/>
    <w:rsid w:val="003876EC"/>
  </w:style>
  <w:style w:type="character" w:customStyle="1" w:styleId="tweetauthor-screenname">
    <w:name w:val="tweetauthor-screenname"/>
    <w:basedOn w:val="Carpredefinitoparagrafo"/>
    <w:rsid w:val="003876EC"/>
  </w:style>
  <w:style w:type="character" w:customStyle="1" w:styleId="followbutton-bird">
    <w:name w:val="followbutton-bird"/>
    <w:basedOn w:val="Carpredefinitoparagrafo"/>
    <w:rsid w:val="003876EC"/>
  </w:style>
  <w:style w:type="paragraph" w:customStyle="1" w:styleId="tweet-text">
    <w:name w:val="tweet-text"/>
    <w:basedOn w:val="Normale"/>
    <w:rsid w:val="003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3876EC"/>
  </w:style>
  <w:style w:type="character" w:customStyle="1" w:styleId="prettylink-value">
    <w:name w:val="prettylink-value"/>
    <w:basedOn w:val="Carpredefinitoparagrafo"/>
    <w:rsid w:val="003876EC"/>
  </w:style>
  <w:style w:type="character" w:customStyle="1" w:styleId="tweetinfo-heartstat">
    <w:name w:val="tweetinfo-heartstat"/>
    <w:basedOn w:val="Carpredefinitoparagrafo"/>
    <w:rsid w:val="003876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09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5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none" w:sz="0" w:space="0" w:color="auto"/>
                        <w:right w:val="single" w:sz="6" w:space="15" w:color="E1E8ED"/>
                      </w:divBdr>
                      <w:divsChild>
                        <w:div w:id="170428898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0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57343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1990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6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4639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gate.it/tag/benzina" TargetMode="External"/><Relationship Id="rId13" Type="http://schemas.openxmlformats.org/officeDocument/2006/relationships/hyperlink" Target="https://twitter.com/CarbonEngineer/status/1014657678390583296/photo/1" TargetMode="External"/><Relationship Id="rId18" Type="http://schemas.openxmlformats.org/officeDocument/2006/relationships/hyperlink" Target="https://www.lifegate.it/tag/bill-gat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nergy.lifegate.it/blog-gas-e-luce/co2/" TargetMode="External"/><Relationship Id="rId12" Type="http://schemas.openxmlformats.org/officeDocument/2006/relationships/hyperlink" Target="https://www.journals.elsevier.com/joule" TargetMode="External"/><Relationship Id="rId17" Type="http://schemas.openxmlformats.org/officeDocument/2006/relationships/hyperlink" Target="https://support.twitter.com/articles/2017525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fegate.it/persone/news/emissioni-di-co2-410-pp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lifegate.it/persone/stile-di-vita/declino-combustibili-fossili" TargetMode="External"/><Relationship Id="rId15" Type="http://schemas.openxmlformats.org/officeDocument/2006/relationships/hyperlink" Target="https://twitter.com/CarbonEngineer" TargetMode="External"/><Relationship Id="rId10" Type="http://schemas.openxmlformats.org/officeDocument/2006/relationships/hyperlink" Target="https://www.lifegate.it/media-page/impianto-pilota" TargetMode="External"/><Relationship Id="rId19" Type="http://schemas.openxmlformats.org/officeDocument/2006/relationships/hyperlink" Target="https://www.lifegate.it/tag/mobilita-elettrica" TargetMode="External"/><Relationship Id="rId4" Type="http://schemas.openxmlformats.org/officeDocument/2006/relationships/hyperlink" Target="https://www.lifegate.it/category/ambiente" TargetMode="External"/><Relationship Id="rId9" Type="http://schemas.openxmlformats.org/officeDocument/2006/relationships/hyperlink" Target="https://www.lifegate.it/persone/news/ecco_come_l_anidride_carbonica_riscalda_la_terra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2019-07-06T15:41:00Z</dcterms:created>
  <dcterms:modified xsi:type="dcterms:W3CDTF">2019-07-06T15:45:00Z</dcterms:modified>
</cp:coreProperties>
</file>